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91577" w:rsidRPr="00991577" w:rsidRDefault="00991577" w:rsidP="00991577">
      <w:pPr>
        <w:spacing w:line="360" w:lineRule="auto"/>
        <w:jc w:val="right"/>
        <w:rPr>
          <w:lang w:val="ro-RO"/>
        </w:rPr>
      </w:pPr>
      <w:r w:rsidRPr="00991577">
        <w:rPr>
          <w:rFonts w:eastAsia="Times New Roman"/>
          <w:b/>
          <w:bCs/>
          <w:i/>
          <w:iCs/>
          <w:color w:val="000000"/>
          <w:lang w:val="ro-RO"/>
        </w:rPr>
        <w:t xml:space="preserve">Anexa nr. 1 la Hotărârea </w:t>
      </w:r>
      <w:r w:rsidRPr="00991577">
        <w:rPr>
          <w:rFonts w:eastAsia="Times New Roman"/>
          <w:b/>
          <w:bCs/>
          <w:i/>
          <w:iCs/>
          <w:color w:val="000000"/>
          <w:lang w:val="ro-RO"/>
        </w:rPr>
        <w:t>AGA</w:t>
      </w:r>
      <w:r w:rsidRPr="00991577">
        <w:rPr>
          <w:rFonts w:eastAsia="Times New Roman"/>
          <w:b/>
          <w:bCs/>
          <w:i/>
          <w:iCs/>
          <w:color w:val="000000"/>
          <w:lang w:val="ro-RO"/>
        </w:rPr>
        <w:t xml:space="preserve"> A.D.I.S.</w:t>
      </w:r>
      <w:r w:rsidRPr="00991577">
        <w:rPr>
          <w:rFonts w:eastAsia="Times New Roman"/>
          <w:b/>
          <w:bCs/>
          <w:i/>
          <w:iCs/>
          <w:color w:val="000000"/>
          <w:lang w:val="ro-RO"/>
        </w:rPr>
        <w:t xml:space="preserve"> </w:t>
      </w:r>
      <w:r w:rsidRPr="00991577">
        <w:rPr>
          <w:rFonts w:eastAsia="Times New Roman"/>
          <w:b/>
          <w:bCs/>
          <w:i/>
          <w:iCs/>
          <w:color w:val="000000"/>
          <w:lang w:val="ro-RO"/>
        </w:rPr>
        <w:t>nr. ____ din ____.____.2026</w:t>
      </w:r>
    </w:p>
    <w:p w:rsidR="00991577" w:rsidRDefault="00991577" w:rsidP="00991577">
      <w:pPr>
        <w:spacing w:line="360" w:lineRule="auto"/>
        <w:ind w:firstLine="0"/>
        <w:jc w:val="center"/>
        <w:rPr>
          <w:rFonts w:eastAsia="Times New Roman"/>
          <w:b/>
          <w:bCs/>
          <w:color w:val="000000"/>
          <w:lang w:val="ro-RO"/>
        </w:rPr>
      </w:pPr>
    </w:p>
    <w:p w:rsidR="00991577" w:rsidRPr="00991577" w:rsidRDefault="00991577" w:rsidP="00991577">
      <w:pPr>
        <w:spacing w:line="360" w:lineRule="auto"/>
        <w:ind w:firstLine="0"/>
        <w:jc w:val="center"/>
        <w:rPr>
          <w:lang w:val="ro-RO"/>
        </w:rPr>
      </w:pPr>
      <w:r w:rsidRPr="00991577">
        <w:rPr>
          <w:rFonts w:eastAsia="Times New Roman"/>
          <w:b/>
          <w:bCs/>
          <w:color w:val="000000"/>
          <w:lang w:val="ro-RO"/>
        </w:rPr>
        <w:t>PROCEDURA</w:t>
      </w:r>
    </w:p>
    <w:p w:rsidR="00991577" w:rsidRPr="00991577" w:rsidRDefault="00991577" w:rsidP="00991577">
      <w:pPr>
        <w:spacing w:line="360" w:lineRule="auto"/>
        <w:ind w:firstLine="0"/>
        <w:jc w:val="center"/>
        <w:rPr>
          <w:lang w:val="ro-RO"/>
        </w:rPr>
      </w:pPr>
      <w:r w:rsidRPr="00991577">
        <w:rPr>
          <w:rFonts w:eastAsia="Times New Roman"/>
          <w:b/>
          <w:bCs/>
          <w:color w:val="000000"/>
          <w:lang w:val="ro-RO"/>
        </w:rPr>
        <w:t>de recuperare a debitelor restante aferente serviciilor de salubrizare, datorate de unitățile administrativ-teritoriale membre ale ADIS Bacău care înregistrează restanțe mai vechi de 6 luni</w:t>
      </w:r>
    </w:p>
    <w:p w:rsidR="00991577" w:rsidRPr="00991577" w:rsidRDefault="00991577" w:rsidP="00991577">
      <w:pPr>
        <w:spacing w:line="360" w:lineRule="auto"/>
        <w:jc w:val="both"/>
        <w:rPr>
          <w:lang w:val="ro-RO"/>
        </w:rPr>
      </w:pPr>
      <w:r w:rsidRPr="00991577">
        <w:rPr>
          <w:rFonts w:eastAsia="Times New Roman"/>
          <w:b/>
          <w:bCs/>
          <w:color w:val="000000"/>
          <w:lang w:val="ro-RO"/>
        </w:rPr>
        <w:t>Capitolul I – Dispoziții generale</w:t>
      </w:r>
    </w:p>
    <w:p w:rsidR="00991577" w:rsidRPr="00991577" w:rsidRDefault="00991577" w:rsidP="00991577">
      <w:pPr>
        <w:spacing w:line="360" w:lineRule="auto"/>
        <w:ind w:firstLine="851"/>
        <w:jc w:val="both"/>
        <w:rPr>
          <w:lang w:val="ro-RO"/>
        </w:rPr>
      </w:pPr>
      <w:r w:rsidRPr="00991577">
        <w:rPr>
          <w:rFonts w:eastAsia="Times New Roman"/>
          <w:b/>
          <w:bCs/>
          <w:color w:val="000000"/>
          <w:lang w:val="ro-RO"/>
        </w:rPr>
        <w:t>Art. 1. Scopul procedurii</w:t>
      </w:r>
    </w:p>
    <w:p w:rsidR="00991577" w:rsidRPr="00991577" w:rsidRDefault="00991577" w:rsidP="00991577">
      <w:pPr>
        <w:spacing w:line="360" w:lineRule="auto"/>
        <w:ind w:firstLine="851"/>
        <w:jc w:val="both"/>
        <w:rPr>
          <w:lang w:val="ro-RO"/>
        </w:rPr>
      </w:pPr>
      <w:r w:rsidRPr="00991577">
        <w:rPr>
          <w:rFonts w:eastAsia="Times New Roman"/>
          <w:color w:val="000000"/>
          <w:lang w:val="ro-RO"/>
        </w:rPr>
        <w:t>Prezenta procedură stabilește etapele, termenele și responsabilitățile privind recuperarea debitelor restante reprezentând contravaloarea serviciului de salubrizare, aferente facturilor neachitate de unitățile administrativ-teritoriale (UAT) membre ale ADIS Bacău cu o vechime mai mare de 6 luni, în scopul asigurării continuității serviciului public de salubrizare și al prevenirii întreruperii prestării acestuia.</w:t>
      </w:r>
    </w:p>
    <w:p w:rsidR="00991577" w:rsidRPr="00991577" w:rsidRDefault="00991577" w:rsidP="00991577">
      <w:pPr>
        <w:spacing w:line="360" w:lineRule="auto"/>
        <w:ind w:firstLine="851"/>
        <w:jc w:val="both"/>
        <w:rPr>
          <w:lang w:val="ro-RO"/>
        </w:rPr>
      </w:pPr>
      <w:r w:rsidRPr="00991577">
        <w:rPr>
          <w:rFonts w:eastAsia="Times New Roman"/>
          <w:b/>
          <w:bCs/>
          <w:color w:val="000000"/>
          <w:lang w:val="ro-RO"/>
        </w:rPr>
        <w:t>Art. 2. Temeiul legal</w:t>
      </w:r>
    </w:p>
    <w:p w:rsidR="00991577" w:rsidRPr="00991577" w:rsidRDefault="00991577" w:rsidP="00991577">
      <w:pPr>
        <w:spacing w:line="360" w:lineRule="auto"/>
        <w:ind w:firstLine="851"/>
        <w:jc w:val="both"/>
        <w:rPr>
          <w:lang w:val="ro-RO"/>
        </w:rPr>
      </w:pPr>
      <w:r w:rsidRPr="00991577">
        <w:rPr>
          <w:rFonts w:eastAsia="Times New Roman"/>
          <w:color w:val="000000"/>
          <w:lang w:val="ro-RO"/>
        </w:rPr>
        <w:t>Procedura este elaborată în temeiul Legii nr. 51/2006 privind serviciile comunitare de utilități publice, republicată, cu modificările și completările ulterioare, al Legii nr. 101/2006 a serviciului de salubrizare a localităților, republicată, cu modificările și completările ulterioare, al Statutului Asociației, al art. 16 din Actul Adițional nr. 4 la Documentul de Poziție al ADIS Bacău, precum și al contractelor de delegare a gestiunii serviciilor de salubrizare încheiate cu operatorii.</w:t>
      </w:r>
    </w:p>
    <w:p w:rsidR="00991577" w:rsidRPr="00991577" w:rsidRDefault="00991577" w:rsidP="00991577">
      <w:pPr>
        <w:spacing w:line="360" w:lineRule="auto"/>
        <w:ind w:firstLine="851"/>
        <w:jc w:val="both"/>
        <w:rPr>
          <w:lang w:val="ro-RO"/>
        </w:rPr>
      </w:pPr>
      <w:r w:rsidRPr="00991577">
        <w:rPr>
          <w:rFonts w:eastAsia="Times New Roman"/>
          <w:b/>
          <w:bCs/>
          <w:color w:val="000000"/>
          <w:lang w:val="ro-RO"/>
        </w:rPr>
        <w:t>Art. 3. Domeniul de aplicare</w:t>
      </w:r>
    </w:p>
    <w:p w:rsidR="00991577" w:rsidRPr="00991577" w:rsidRDefault="00991577" w:rsidP="00991577">
      <w:pPr>
        <w:spacing w:line="360" w:lineRule="auto"/>
        <w:ind w:firstLine="851"/>
        <w:jc w:val="both"/>
        <w:rPr>
          <w:lang w:val="ro-RO"/>
        </w:rPr>
      </w:pPr>
      <w:r w:rsidRPr="00991577">
        <w:rPr>
          <w:rFonts w:eastAsia="Times New Roman"/>
          <w:color w:val="000000"/>
          <w:lang w:val="ro-RO"/>
        </w:rPr>
        <w:t>Procedura se aplică tuturor UAT-urilor membre ale ADIS Bacău care înregistrează facturi de salubrizare neachitate cu o vechime mai mare de 6 luni.</w:t>
      </w:r>
    </w:p>
    <w:p w:rsidR="00991577" w:rsidRPr="00991577" w:rsidRDefault="00991577" w:rsidP="00991577">
      <w:pPr>
        <w:spacing w:line="360" w:lineRule="auto"/>
        <w:jc w:val="both"/>
        <w:rPr>
          <w:lang w:val="ro-RO"/>
        </w:rPr>
      </w:pPr>
      <w:r w:rsidRPr="00991577">
        <w:rPr>
          <w:rFonts w:eastAsia="Times New Roman"/>
          <w:b/>
          <w:bCs/>
          <w:color w:val="000000"/>
          <w:lang w:val="ro-RO"/>
        </w:rPr>
        <w:t>Capitolul II – Monitorizarea debitelor restante</w:t>
      </w:r>
    </w:p>
    <w:p w:rsidR="00991577" w:rsidRPr="00991577" w:rsidRDefault="00991577" w:rsidP="00991577">
      <w:pPr>
        <w:spacing w:line="360" w:lineRule="auto"/>
        <w:ind w:firstLine="851"/>
        <w:jc w:val="both"/>
        <w:rPr>
          <w:lang w:val="ro-RO"/>
        </w:rPr>
      </w:pPr>
      <w:r w:rsidRPr="00991577">
        <w:rPr>
          <w:rFonts w:eastAsia="Times New Roman"/>
          <w:b/>
          <w:bCs/>
          <w:color w:val="000000"/>
          <w:lang w:val="ro-RO"/>
        </w:rPr>
        <w:t xml:space="preserve">Art. 4. </w:t>
      </w:r>
      <w:r w:rsidRPr="00991577">
        <w:rPr>
          <w:rFonts w:eastAsia="Times New Roman"/>
          <w:color w:val="000000"/>
          <w:lang w:val="ro-RO"/>
        </w:rPr>
        <w:t>Lunar, Compartimentul Financiar-Contabilitate prezintă conducerii Aparatului Tehnic al ADIS situația actualizată a UAT-urilor ale căror facturi de salubrizare neachitate au depășit 6 luni, cu detalierea valorii debitelor și a perioadei de restanță.</w:t>
      </w:r>
    </w:p>
    <w:p w:rsidR="00991577" w:rsidRPr="00991577" w:rsidRDefault="00991577" w:rsidP="00991577">
      <w:pPr>
        <w:spacing w:line="360" w:lineRule="auto"/>
        <w:jc w:val="both"/>
        <w:rPr>
          <w:lang w:val="ro-RO"/>
        </w:rPr>
      </w:pPr>
      <w:r w:rsidRPr="00991577">
        <w:rPr>
          <w:rFonts w:eastAsia="Times New Roman"/>
          <w:b/>
          <w:bCs/>
          <w:color w:val="000000"/>
          <w:lang w:val="ro-RO"/>
        </w:rPr>
        <w:t>Capitolul III – Notificarea UAT-urilor restante</w:t>
      </w:r>
    </w:p>
    <w:p w:rsidR="00991577" w:rsidRPr="00991577" w:rsidRDefault="00991577" w:rsidP="00991577">
      <w:pPr>
        <w:spacing w:line="360" w:lineRule="auto"/>
        <w:ind w:firstLine="851"/>
        <w:jc w:val="both"/>
        <w:rPr>
          <w:lang w:val="ro-RO"/>
        </w:rPr>
      </w:pPr>
      <w:r w:rsidRPr="00991577">
        <w:rPr>
          <w:rFonts w:eastAsia="Times New Roman"/>
          <w:b/>
          <w:bCs/>
          <w:color w:val="000000"/>
          <w:lang w:val="ro-RO"/>
        </w:rPr>
        <w:t xml:space="preserve">Art. 5. </w:t>
      </w:r>
      <w:r w:rsidRPr="00991577">
        <w:rPr>
          <w:rFonts w:eastAsia="Times New Roman"/>
          <w:color w:val="000000"/>
          <w:lang w:val="ro-RO"/>
        </w:rPr>
        <w:t>Pe baza situației prevăzute la art. 4, Aparatul Tehnic procedează la notificarea scrisă a UAT-urilor în cauză, notificarea cuprinzând în mod obligatoriu:</w:t>
      </w:r>
    </w:p>
    <w:p w:rsidR="00991577" w:rsidRPr="00991577" w:rsidRDefault="00991577" w:rsidP="00991577">
      <w:pPr>
        <w:pStyle w:val="ListParagraph"/>
        <w:numPr>
          <w:ilvl w:val="0"/>
          <w:numId w:val="2"/>
        </w:numPr>
        <w:spacing w:line="360" w:lineRule="auto"/>
        <w:jc w:val="both"/>
        <w:rPr>
          <w:lang w:val="ro-RO"/>
        </w:rPr>
      </w:pPr>
      <w:r w:rsidRPr="00991577">
        <w:rPr>
          <w:color w:val="000000"/>
          <w:lang w:val="ro-RO"/>
        </w:rPr>
        <w:t>valoarea exactă a debitului restant;</w:t>
      </w:r>
    </w:p>
    <w:p w:rsidR="00991577" w:rsidRPr="00991577" w:rsidRDefault="00991577" w:rsidP="00991577">
      <w:pPr>
        <w:pStyle w:val="ListParagraph"/>
        <w:numPr>
          <w:ilvl w:val="0"/>
          <w:numId w:val="2"/>
        </w:numPr>
        <w:spacing w:line="360" w:lineRule="auto"/>
        <w:jc w:val="both"/>
        <w:rPr>
          <w:lang w:val="ro-RO"/>
        </w:rPr>
      </w:pPr>
      <w:r w:rsidRPr="00991577">
        <w:rPr>
          <w:color w:val="000000"/>
          <w:lang w:val="ro-RO"/>
        </w:rPr>
        <w:t>perioada pentru care se datorează facturile;</w:t>
      </w:r>
    </w:p>
    <w:p w:rsidR="00991577" w:rsidRPr="00991577" w:rsidRDefault="00991577" w:rsidP="00991577">
      <w:pPr>
        <w:pStyle w:val="ListParagraph"/>
        <w:numPr>
          <w:ilvl w:val="0"/>
          <w:numId w:val="2"/>
        </w:numPr>
        <w:spacing w:line="360" w:lineRule="auto"/>
        <w:jc w:val="both"/>
        <w:rPr>
          <w:lang w:val="ro-RO"/>
        </w:rPr>
      </w:pPr>
      <w:r w:rsidRPr="00991577">
        <w:rPr>
          <w:color w:val="000000"/>
          <w:lang w:val="ro-RO"/>
        </w:rPr>
        <w:lastRenderedPageBreak/>
        <w:t>termenul de achitare impus – maximum 30 de zile de la primirea notificării;</w:t>
      </w:r>
    </w:p>
    <w:p w:rsidR="00991577" w:rsidRPr="00991577" w:rsidRDefault="00991577" w:rsidP="00991577">
      <w:pPr>
        <w:pStyle w:val="ListParagraph"/>
        <w:numPr>
          <w:ilvl w:val="0"/>
          <w:numId w:val="2"/>
        </w:numPr>
        <w:spacing w:line="360" w:lineRule="auto"/>
        <w:jc w:val="both"/>
        <w:rPr>
          <w:lang w:val="ro-RO"/>
        </w:rPr>
      </w:pPr>
      <w:r w:rsidRPr="00991577">
        <w:rPr>
          <w:color w:val="000000"/>
          <w:lang w:val="ro-RO"/>
        </w:rPr>
        <w:t>posibilitatea solicitării eșalonării la plată, în condițiile Capitolului IV;</w:t>
      </w:r>
    </w:p>
    <w:p w:rsidR="00991577" w:rsidRPr="00991577" w:rsidRDefault="00991577" w:rsidP="00991577">
      <w:pPr>
        <w:pStyle w:val="ListParagraph"/>
        <w:numPr>
          <w:ilvl w:val="0"/>
          <w:numId w:val="2"/>
        </w:numPr>
        <w:spacing w:line="360" w:lineRule="auto"/>
        <w:jc w:val="both"/>
        <w:rPr>
          <w:lang w:val="ro-RO"/>
        </w:rPr>
      </w:pPr>
      <w:r w:rsidRPr="00991577">
        <w:rPr>
          <w:color w:val="000000"/>
          <w:lang w:val="ro-RO"/>
        </w:rPr>
        <w:t>consecințele neachitării în termen, respectiv inițierea procedurii de executare silită.</w:t>
      </w:r>
    </w:p>
    <w:p w:rsidR="00991577" w:rsidRPr="00991577" w:rsidRDefault="00991577" w:rsidP="00991577">
      <w:pPr>
        <w:spacing w:line="360" w:lineRule="auto"/>
        <w:jc w:val="both"/>
        <w:rPr>
          <w:lang w:val="ro-RO"/>
        </w:rPr>
      </w:pPr>
      <w:r w:rsidRPr="00991577">
        <w:rPr>
          <w:rFonts w:eastAsia="Times New Roman"/>
          <w:b/>
          <w:bCs/>
          <w:color w:val="000000"/>
          <w:lang w:val="ro-RO"/>
        </w:rPr>
        <w:t>Capitolul IV – Eșalonarea la plată a debitelor restante</w:t>
      </w:r>
    </w:p>
    <w:p w:rsidR="00991577" w:rsidRPr="00991577" w:rsidRDefault="00991577" w:rsidP="00991577">
      <w:pPr>
        <w:spacing w:line="360" w:lineRule="auto"/>
        <w:ind w:firstLine="851"/>
        <w:jc w:val="both"/>
        <w:rPr>
          <w:lang w:val="ro-RO"/>
        </w:rPr>
      </w:pPr>
      <w:r w:rsidRPr="00991577">
        <w:rPr>
          <w:rFonts w:eastAsia="Times New Roman"/>
          <w:b/>
          <w:bCs/>
          <w:color w:val="000000"/>
          <w:lang w:val="ro-RO"/>
        </w:rPr>
        <w:t xml:space="preserve">Art. 6. </w:t>
      </w:r>
      <w:r w:rsidRPr="00991577">
        <w:rPr>
          <w:rFonts w:eastAsia="Times New Roman"/>
          <w:color w:val="000000"/>
          <w:lang w:val="ro-RO"/>
        </w:rPr>
        <w:t>(1) UAT-urile care înregistrează datorii pot solicita, în scris, eșalonarea la plată a acestora pe o perioadă de maximum 12 luni, cu obligația de a achita, pe lângă tranșele scadente din graficul de eșalonare, și debitul curent, respectiv facturile emise de ADIS pentru serviciul prestat pe durata eșalonării.</w:t>
      </w:r>
    </w:p>
    <w:p w:rsidR="00991577" w:rsidRPr="00991577" w:rsidRDefault="00991577" w:rsidP="00991577">
      <w:pPr>
        <w:spacing w:line="360" w:lineRule="auto"/>
        <w:ind w:firstLine="851"/>
        <w:jc w:val="both"/>
        <w:rPr>
          <w:lang w:val="ro-RO"/>
        </w:rPr>
      </w:pPr>
      <w:r w:rsidRPr="00991577">
        <w:rPr>
          <w:rFonts w:eastAsia="Times New Roman"/>
          <w:color w:val="000000"/>
          <w:lang w:val="ro-RO"/>
        </w:rPr>
        <w:t>(2) Solicitarea de eșalonare se depune la sediul ADIS Bacău, se înregistrează în registrul de intrări-ieșiri al Asociației și cuprinde suma pentru care se solicită eșalonarea și perioada de eșalonare propusă.</w:t>
      </w:r>
    </w:p>
    <w:p w:rsidR="00991577" w:rsidRPr="00991577" w:rsidRDefault="00991577" w:rsidP="00991577">
      <w:pPr>
        <w:spacing w:line="360" w:lineRule="auto"/>
        <w:ind w:firstLine="851"/>
        <w:jc w:val="both"/>
        <w:rPr>
          <w:lang w:val="ro-RO"/>
        </w:rPr>
      </w:pPr>
      <w:r w:rsidRPr="00991577">
        <w:rPr>
          <w:rFonts w:eastAsia="Times New Roman"/>
          <w:color w:val="000000"/>
          <w:lang w:val="ro-RO"/>
        </w:rPr>
        <w:t>(3) Eșalonarea se aprobă prin încheierea unui acord scris de eșalonare între ADIS Bacău, în calitate de creditor, și UAT, în calitate de debitor, întocmit conform modelului prevăzut în Anexa nr. 2 la hotărâre și semnat de reprezentanții legali ai părților, în două exemplare originale.</w:t>
      </w:r>
    </w:p>
    <w:p w:rsidR="00991577" w:rsidRPr="00991577" w:rsidRDefault="00991577" w:rsidP="00991577">
      <w:pPr>
        <w:spacing w:line="360" w:lineRule="auto"/>
        <w:ind w:firstLine="851"/>
        <w:jc w:val="both"/>
        <w:rPr>
          <w:lang w:val="ro-RO"/>
        </w:rPr>
      </w:pPr>
      <w:r w:rsidRPr="00991577">
        <w:rPr>
          <w:rFonts w:eastAsia="Times New Roman"/>
          <w:b/>
          <w:bCs/>
          <w:color w:val="000000"/>
          <w:lang w:val="ro-RO"/>
        </w:rPr>
        <w:t xml:space="preserve">Art. 7. </w:t>
      </w:r>
      <w:r w:rsidRPr="00991577">
        <w:rPr>
          <w:rFonts w:eastAsia="Times New Roman"/>
          <w:color w:val="000000"/>
          <w:lang w:val="ro-RO"/>
        </w:rPr>
        <w:t>Acordul de eșalonare cuprinde în mod obligatoriu:</w:t>
      </w:r>
    </w:p>
    <w:p w:rsidR="00991577" w:rsidRPr="00991577" w:rsidRDefault="00991577" w:rsidP="00991577">
      <w:pPr>
        <w:pStyle w:val="ListParagraph"/>
        <w:numPr>
          <w:ilvl w:val="0"/>
          <w:numId w:val="2"/>
        </w:numPr>
        <w:spacing w:line="360" w:lineRule="auto"/>
        <w:ind w:left="0" w:firstLine="851"/>
        <w:jc w:val="both"/>
        <w:rPr>
          <w:lang w:val="ro-RO"/>
        </w:rPr>
      </w:pPr>
      <w:r w:rsidRPr="00991577">
        <w:rPr>
          <w:color w:val="000000"/>
          <w:lang w:val="ro-RO"/>
        </w:rPr>
        <w:t>facturile restante care fac obiectul eșalonării, cu numărul, data și valoarea fiecăreia, precum și cuantumul total al debitului;</w:t>
      </w:r>
    </w:p>
    <w:p w:rsidR="00991577" w:rsidRPr="00991577" w:rsidRDefault="00991577" w:rsidP="00991577">
      <w:pPr>
        <w:pStyle w:val="ListParagraph"/>
        <w:numPr>
          <w:ilvl w:val="0"/>
          <w:numId w:val="2"/>
        </w:numPr>
        <w:spacing w:line="360" w:lineRule="auto"/>
        <w:ind w:left="0" w:firstLine="851"/>
        <w:jc w:val="both"/>
        <w:rPr>
          <w:lang w:val="ro-RO"/>
        </w:rPr>
      </w:pPr>
      <w:r w:rsidRPr="00991577">
        <w:rPr>
          <w:color w:val="000000"/>
          <w:lang w:val="ro-RO"/>
        </w:rPr>
        <w:t>graficul tranșelor de plată, cu scadența cel târziu la data de 30/31 a fiecărei luni;</w:t>
      </w:r>
    </w:p>
    <w:p w:rsidR="00991577" w:rsidRPr="00991577" w:rsidRDefault="00991577" w:rsidP="00991577">
      <w:pPr>
        <w:pStyle w:val="ListParagraph"/>
        <w:numPr>
          <w:ilvl w:val="0"/>
          <w:numId w:val="2"/>
        </w:numPr>
        <w:spacing w:line="360" w:lineRule="auto"/>
        <w:ind w:left="0" w:firstLine="851"/>
        <w:jc w:val="both"/>
        <w:rPr>
          <w:lang w:val="ro-RO"/>
        </w:rPr>
      </w:pPr>
      <w:r w:rsidRPr="00991577">
        <w:rPr>
          <w:color w:val="000000"/>
          <w:lang w:val="ro-RO"/>
        </w:rPr>
        <w:t>obligația debitorului de a achita, pe lângă tranșele eșalonate, și facturile curente emise pe durata eșalonării;</w:t>
      </w:r>
    </w:p>
    <w:p w:rsidR="00991577" w:rsidRPr="00991577" w:rsidRDefault="00991577" w:rsidP="00991577">
      <w:pPr>
        <w:pStyle w:val="ListParagraph"/>
        <w:numPr>
          <w:ilvl w:val="0"/>
          <w:numId w:val="2"/>
        </w:numPr>
        <w:spacing w:line="360" w:lineRule="auto"/>
        <w:ind w:left="0" w:firstLine="851"/>
        <w:jc w:val="both"/>
        <w:rPr>
          <w:lang w:val="ro-RO"/>
        </w:rPr>
      </w:pPr>
      <w:r w:rsidRPr="00991577">
        <w:rPr>
          <w:color w:val="000000"/>
          <w:lang w:val="ro-RO"/>
        </w:rPr>
        <w:t>clauza potrivit căreia neachitarea unei singure tranșe la scadența convenită atrage decăderea din beneficiul eșalonării și trecerea la executarea silită, prin intermediul executorului judecătoresc, potrivit Capitolului V;</w:t>
      </w:r>
    </w:p>
    <w:p w:rsidR="00991577" w:rsidRPr="00991577" w:rsidRDefault="00991577" w:rsidP="00991577">
      <w:pPr>
        <w:pStyle w:val="ListParagraph"/>
        <w:numPr>
          <w:ilvl w:val="0"/>
          <w:numId w:val="2"/>
        </w:numPr>
        <w:spacing w:line="360" w:lineRule="auto"/>
        <w:ind w:left="0" w:firstLine="851"/>
        <w:jc w:val="both"/>
        <w:rPr>
          <w:lang w:val="ro-RO"/>
        </w:rPr>
      </w:pPr>
      <w:r w:rsidRPr="00991577">
        <w:rPr>
          <w:color w:val="000000"/>
          <w:lang w:val="ro-RO"/>
        </w:rPr>
        <w:t>clauza potrivit căreia, prin încheierea acordului, dreptul de eșalonare prevăzut de Ordonanța Guvernului nr. 22/2002 privind executarea obligațiilor de plată ale instituțiilor publice, stabilite prin titluri executorii, cu modificările și completările ulterioare, se consideră exercitat, iar termenul de grație de 6 luni pentru identificarea și bugetarea resurselor se consideră împlinit, debitorul obligându-se să nu mai invoce aceste prevederi în caz de neplată;</w:t>
      </w:r>
    </w:p>
    <w:p w:rsidR="00991577" w:rsidRPr="00991577" w:rsidRDefault="00991577" w:rsidP="00991577">
      <w:pPr>
        <w:pStyle w:val="ListParagraph"/>
        <w:numPr>
          <w:ilvl w:val="0"/>
          <w:numId w:val="2"/>
        </w:numPr>
        <w:spacing w:line="360" w:lineRule="auto"/>
        <w:ind w:left="0" w:firstLine="851"/>
        <w:jc w:val="both"/>
        <w:rPr>
          <w:lang w:val="ro-RO"/>
        </w:rPr>
      </w:pPr>
      <w:r w:rsidRPr="00991577">
        <w:rPr>
          <w:color w:val="000000"/>
          <w:lang w:val="ro-RO"/>
        </w:rPr>
        <w:t>recunoașterea de către debitor a întinderii și a caracterului datorat al creanței;</w:t>
      </w:r>
    </w:p>
    <w:p w:rsidR="00991577" w:rsidRPr="00991577" w:rsidRDefault="00991577" w:rsidP="00991577">
      <w:pPr>
        <w:pStyle w:val="ListParagraph"/>
        <w:numPr>
          <w:ilvl w:val="0"/>
          <w:numId w:val="2"/>
        </w:numPr>
        <w:spacing w:line="360" w:lineRule="auto"/>
        <w:ind w:left="0" w:firstLine="851"/>
        <w:jc w:val="both"/>
        <w:rPr>
          <w:lang w:val="ro-RO"/>
        </w:rPr>
      </w:pPr>
      <w:r w:rsidRPr="00991577">
        <w:rPr>
          <w:color w:val="000000"/>
          <w:lang w:val="ro-RO"/>
        </w:rPr>
        <w:t>regula stingerii cu prioritate a debitelor celor mai vechi, conform art. 1509 alin. (1) lit. d) din Codul civil.</w:t>
      </w:r>
    </w:p>
    <w:p w:rsidR="00991577" w:rsidRPr="00991577" w:rsidRDefault="00991577" w:rsidP="00991577">
      <w:pPr>
        <w:spacing w:line="360" w:lineRule="auto"/>
        <w:jc w:val="both"/>
        <w:rPr>
          <w:lang w:val="ro-RO"/>
        </w:rPr>
      </w:pPr>
      <w:r w:rsidRPr="00991577">
        <w:rPr>
          <w:rFonts w:eastAsia="Times New Roman"/>
          <w:b/>
          <w:bCs/>
          <w:color w:val="000000"/>
          <w:lang w:val="ro-RO"/>
        </w:rPr>
        <w:lastRenderedPageBreak/>
        <w:t>Capitolul V – Desemnarea executorului judecătoresc</w:t>
      </w:r>
    </w:p>
    <w:p w:rsidR="00991577" w:rsidRPr="00991577" w:rsidRDefault="00991577" w:rsidP="00991577">
      <w:pPr>
        <w:spacing w:line="360" w:lineRule="auto"/>
        <w:ind w:firstLine="851"/>
        <w:jc w:val="both"/>
        <w:rPr>
          <w:lang w:val="ro-RO"/>
        </w:rPr>
      </w:pPr>
      <w:r w:rsidRPr="00991577">
        <w:rPr>
          <w:rFonts w:eastAsia="Times New Roman"/>
          <w:b/>
          <w:bCs/>
          <w:color w:val="000000"/>
          <w:lang w:val="ro-RO"/>
        </w:rPr>
        <w:t xml:space="preserve">Art. 8. </w:t>
      </w:r>
      <w:r w:rsidRPr="00991577">
        <w:rPr>
          <w:rFonts w:eastAsia="Times New Roman"/>
          <w:color w:val="000000"/>
          <w:lang w:val="ro-RO"/>
        </w:rPr>
        <w:t>Pentru UAT-urile care nu achită debitul în termenul de 30 de zile prevăzut la art. 5 și nu au solicitat eșalonarea la plată, precum și pentru cele care, după încheierea acordului de eșalonare, nu achită o tranșă la scadența convenită, Directorul Executiv consultă tabloul executorilor judecătorești și desemnează executorul judecătoresc care va pune în aplicare solicitările ADIS pentru recuperarea debitelor.</w:t>
      </w:r>
    </w:p>
    <w:p w:rsidR="00991577" w:rsidRPr="00991577" w:rsidRDefault="00991577" w:rsidP="00991577">
      <w:pPr>
        <w:spacing w:line="360" w:lineRule="auto"/>
        <w:jc w:val="both"/>
        <w:rPr>
          <w:lang w:val="ro-RO"/>
        </w:rPr>
      </w:pPr>
      <w:r w:rsidRPr="00991577">
        <w:rPr>
          <w:rFonts w:eastAsia="Times New Roman"/>
          <w:b/>
          <w:bCs/>
          <w:color w:val="000000"/>
          <w:lang w:val="ro-RO"/>
        </w:rPr>
        <w:t>Capitolul VI – Urmărirea recuperării debitelor și raportarea</w:t>
      </w:r>
    </w:p>
    <w:p w:rsidR="00991577" w:rsidRPr="00991577" w:rsidRDefault="00991577" w:rsidP="00991577">
      <w:pPr>
        <w:spacing w:line="360" w:lineRule="auto"/>
        <w:ind w:firstLine="851"/>
        <w:jc w:val="both"/>
        <w:rPr>
          <w:lang w:val="ro-RO"/>
        </w:rPr>
      </w:pPr>
      <w:r w:rsidRPr="00991577">
        <w:rPr>
          <w:rFonts w:eastAsia="Times New Roman"/>
          <w:b/>
          <w:bCs/>
          <w:color w:val="000000"/>
          <w:lang w:val="ro-RO"/>
        </w:rPr>
        <w:t xml:space="preserve">Art. 9. </w:t>
      </w:r>
      <w:r w:rsidRPr="00991577">
        <w:rPr>
          <w:rFonts w:eastAsia="Times New Roman"/>
          <w:color w:val="000000"/>
          <w:lang w:val="ro-RO"/>
        </w:rPr>
        <w:t>Compartimentul Financiar-Contabilitate are următoarele atribuții:</w:t>
      </w:r>
    </w:p>
    <w:p w:rsidR="00991577" w:rsidRPr="00991577" w:rsidRDefault="00991577" w:rsidP="00991577">
      <w:pPr>
        <w:pStyle w:val="ListParagraph"/>
        <w:numPr>
          <w:ilvl w:val="0"/>
          <w:numId w:val="2"/>
        </w:numPr>
        <w:spacing w:line="360" w:lineRule="auto"/>
        <w:ind w:left="0" w:firstLine="851"/>
        <w:jc w:val="both"/>
        <w:rPr>
          <w:lang w:val="ro-RO"/>
        </w:rPr>
      </w:pPr>
      <w:r w:rsidRPr="00991577">
        <w:rPr>
          <w:color w:val="000000"/>
          <w:lang w:val="ro-RO"/>
        </w:rPr>
        <w:t>transmite executorului judecătoresc lista completă a UAT-urilor aflate în situațiile prevăzute la art. 8, împreună cu datele necesare identificării acestora și cu valorile debitelor, alături de cererea de punere în executare;</w:t>
      </w:r>
    </w:p>
    <w:p w:rsidR="00991577" w:rsidRPr="00991577" w:rsidRDefault="00991577" w:rsidP="00991577">
      <w:pPr>
        <w:pStyle w:val="ListParagraph"/>
        <w:numPr>
          <w:ilvl w:val="0"/>
          <w:numId w:val="2"/>
        </w:numPr>
        <w:spacing w:line="360" w:lineRule="auto"/>
        <w:ind w:left="0" w:firstLine="851"/>
        <w:jc w:val="both"/>
        <w:rPr>
          <w:lang w:val="ro-RO"/>
        </w:rPr>
      </w:pPr>
      <w:r w:rsidRPr="00991577">
        <w:rPr>
          <w:color w:val="000000"/>
          <w:lang w:val="ro-RO"/>
        </w:rPr>
        <w:t>urmărește respectarea graficelor de plată din acordurile de eșalonare încheiate și sesizează de îndată conducerea Aparatului Tehnic cu privire la orice tranșă neachitată la scadență;</w:t>
      </w:r>
    </w:p>
    <w:p w:rsidR="00991577" w:rsidRPr="00991577" w:rsidRDefault="00991577" w:rsidP="00991577">
      <w:pPr>
        <w:pStyle w:val="ListParagraph"/>
        <w:numPr>
          <w:ilvl w:val="0"/>
          <w:numId w:val="2"/>
        </w:numPr>
        <w:spacing w:line="360" w:lineRule="auto"/>
        <w:ind w:left="0" w:firstLine="851"/>
        <w:jc w:val="both"/>
        <w:rPr>
          <w:lang w:val="ro-RO"/>
        </w:rPr>
      </w:pPr>
      <w:r w:rsidRPr="00991577">
        <w:rPr>
          <w:color w:val="000000"/>
          <w:lang w:val="ro-RO"/>
        </w:rPr>
        <w:t>urmărește periodic, împreună cu executorul judecătoresc, stadiul încasării sumelor;</w:t>
      </w:r>
    </w:p>
    <w:p w:rsidR="00991577" w:rsidRPr="00991577" w:rsidRDefault="00991577" w:rsidP="00991577">
      <w:pPr>
        <w:pStyle w:val="ListParagraph"/>
        <w:numPr>
          <w:ilvl w:val="0"/>
          <w:numId w:val="2"/>
        </w:numPr>
        <w:spacing w:line="360" w:lineRule="auto"/>
        <w:ind w:left="0" w:firstLine="851"/>
        <w:jc w:val="both"/>
        <w:rPr>
          <w:lang w:val="ro-RO"/>
        </w:rPr>
      </w:pPr>
      <w:r w:rsidRPr="00991577">
        <w:rPr>
          <w:color w:val="000000"/>
          <w:lang w:val="ro-RO"/>
        </w:rPr>
        <w:t>raportează lunar conducerii Aparatului Tehnic și Consiliului Director progresul recuperării debitelor, inclusiv situația acordurilor de eșalonare în derulare.</w:t>
      </w:r>
    </w:p>
    <w:p w:rsidR="00991577" w:rsidRPr="00991577" w:rsidRDefault="00991577" w:rsidP="00991577">
      <w:pPr>
        <w:spacing w:line="360" w:lineRule="auto"/>
        <w:jc w:val="both"/>
        <w:rPr>
          <w:lang w:val="ro-RO"/>
        </w:rPr>
      </w:pPr>
      <w:r w:rsidRPr="00991577">
        <w:rPr>
          <w:rFonts w:eastAsia="Times New Roman"/>
          <w:b/>
          <w:bCs/>
          <w:color w:val="000000"/>
          <w:lang w:val="ro-RO"/>
        </w:rPr>
        <w:t>Capitolul VII – Comunicare și transparență</w:t>
      </w:r>
    </w:p>
    <w:p w:rsidR="00991577" w:rsidRPr="00991577" w:rsidRDefault="00991577" w:rsidP="00991577">
      <w:pPr>
        <w:spacing w:line="360" w:lineRule="auto"/>
        <w:ind w:firstLine="851"/>
        <w:jc w:val="both"/>
        <w:rPr>
          <w:lang w:val="ro-RO"/>
        </w:rPr>
      </w:pPr>
      <w:r w:rsidRPr="00991577">
        <w:rPr>
          <w:rFonts w:eastAsia="Times New Roman"/>
          <w:b/>
          <w:bCs/>
          <w:color w:val="000000"/>
          <w:lang w:val="ro-RO"/>
        </w:rPr>
        <w:t xml:space="preserve">Art. 10. </w:t>
      </w:r>
      <w:r w:rsidRPr="00991577">
        <w:rPr>
          <w:rFonts w:eastAsia="Times New Roman"/>
          <w:color w:val="000000"/>
          <w:lang w:val="ro-RO"/>
        </w:rPr>
        <w:t>Prezenta procedură se comunică membrilor ADIS Bacău și membrilor Consiliului Director și se publică pe site-ul oficial al ADIS, conform prevederilor legislației privind transparența deciziilor publice.</w:t>
      </w:r>
    </w:p>
    <w:p w:rsidR="00991577" w:rsidRPr="00991577" w:rsidRDefault="00991577" w:rsidP="00991577">
      <w:pPr>
        <w:spacing w:line="360" w:lineRule="auto"/>
        <w:jc w:val="both"/>
        <w:rPr>
          <w:lang w:val="ro-RO"/>
        </w:rPr>
      </w:pPr>
      <w:r w:rsidRPr="00991577">
        <w:rPr>
          <w:rFonts w:eastAsia="Times New Roman"/>
          <w:b/>
          <w:bCs/>
          <w:color w:val="000000"/>
          <w:lang w:val="ro-RO"/>
        </w:rPr>
        <w:t>Capitolul VIII – Dispoziții finale</w:t>
      </w:r>
    </w:p>
    <w:p w:rsidR="00991577" w:rsidRPr="00991577" w:rsidRDefault="00991577" w:rsidP="00991577">
      <w:pPr>
        <w:spacing w:line="360" w:lineRule="auto"/>
        <w:ind w:firstLine="851"/>
        <w:jc w:val="both"/>
        <w:rPr>
          <w:lang w:val="ro-RO"/>
        </w:rPr>
      </w:pPr>
      <w:r w:rsidRPr="00991577">
        <w:rPr>
          <w:rFonts w:eastAsia="Times New Roman"/>
          <w:b/>
          <w:bCs/>
          <w:color w:val="000000"/>
          <w:lang w:val="ro-RO"/>
        </w:rPr>
        <w:t xml:space="preserve">Art. 11. </w:t>
      </w:r>
      <w:r w:rsidRPr="00991577">
        <w:rPr>
          <w:rFonts w:eastAsia="Times New Roman"/>
          <w:color w:val="000000"/>
          <w:lang w:val="ro-RO"/>
        </w:rPr>
        <w:t>Procedura intră în vigoare la data aprobării sale de către Adunarea Generală a Asociației și se implementează de către Aparatul Tehnic al ADIS, cu respectarea termenelor și a responsabilităților stabilite în cuprinsul acesteia.</w:t>
      </w:r>
    </w:p>
    <w:p w:rsidR="00991577" w:rsidRPr="00991577" w:rsidRDefault="00991577" w:rsidP="00991577">
      <w:pPr>
        <w:spacing w:line="360" w:lineRule="auto"/>
        <w:ind w:firstLine="851"/>
        <w:jc w:val="both"/>
        <w:rPr>
          <w:lang w:val="ro-RO"/>
        </w:rPr>
      </w:pPr>
      <w:r w:rsidRPr="00991577">
        <w:rPr>
          <w:rFonts w:eastAsia="Times New Roman"/>
          <w:b/>
          <w:bCs/>
          <w:color w:val="000000"/>
          <w:lang w:val="ro-RO"/>
        </w:rPr>
        <w:t xml:space="preserve">Art. 12. </w:t>
      </w:r>
      <w:r w:rsidRPr="00991577">
        <w:rPr>
          <w:rFonts w:eastAsia="Times New Roman"/>
          <w:color w:val="000000"/>
          <w:lang w:val="ro-RO"/>
        </w:rPr>
        <w:t>Orice neînțelegeri sau dificultăți apărute în aplicarea prezentei proceduri se raportează Consiliului Director și se soluționează de către acesta în ședințele sale ordinare. Modificarea sau completarea procedurii se realizează în aceleași condiții în care a fost aprobată.</w:t>
      </w:r>
    </w:p>
    <w:p w:rsidR="00991577" w:rsidRPr="00991577" w:rsidRDefault="00991577" w:rsidP="00991577">
      <w:pPr>
        <w:spacing w:line="360" w:lineRule="auto"/>
        <w:jc w:val="center"/>
        <w:rPr>
          <w:lang w:val="ro-RO"/>
        </w:rPr>
      </w:pPr>
      <w:r w:rsidRPr="00991577">
        <w:rPr>
          <w:rFonts w:eastAsia="Times New Roman"/>
          <w:b/>
          <w:bCs/>
          <w:color w:val="000000"/>
          <w:lang w:val="ro-RO"/>
        </w:rPr>
        <w:t>PREȘEDINTE ADIS BACĂU,</w:t>
      </w:r>
    </w:p>
    <w:p w:rsidR="00991577" w:rsidRPr="00991577" w:rsidRDefault="00991577" w:rsidP="00991577">
      <w:pPr>
        <w:spacing w:line="360" w:lineRule="auto"/>
        <w:jc w:val="center"/>
        <w:rPr>
          <w:lang w:val="ro-RO"/>
        </w:rPr>
      </w:pPr>
      <w:r w:rsidRPr="00991577">
        <w:rPr>
          <w:rFonts w:eastAsia="Times New Roman"/>
          <w:b/>
          <w:bCs/>
          <w:color w:val="000000"/>
          <w:lang w:val="ro-RO"/>
        </w:rPr>
        <w:t>NINA CHIPER</w:t>
      </w:r>
    </w:p>
    <w:p w:rsidR="00991577" w:rsidRPr="00991577" w:rsidRDefault="00991577" w:rsidP="00991577">
      <w:pPr>
        <w:tabs>
          <w:tab w:val="left" w:pos="5700"/>
        </w:tabs>
        <w:spacing w:line="360" w:lineRule="auto"/>
        <w:jc w:val="both"/>
        <w:rPr>
          <w:lang w:val="ro-RO"/>
        </w:rPr>
      </w:pPr>
      <w:r w:rsidRPr="00991577">
        <w:rPr>
          <w:rFonts w:eastAsia="Times New Roman"/>
          <w:b/>
          <w:bCs/>
          <w:color w:val="000000"/>
          <w:lang w:val="ro-RO"/>
        </w:rPr>
        <w:t>DIRECTOR EXECUTIV,</w:t>
      </w:r>
      <w:r w:rsidRPr="00991577">
        <w:rPr>
          <w:rFonts w:eastAsia="Times New Roman"/>
          <w:lang w:val="ro-RO"/>
        </w:rPr>
        <w:tab/>
      </w:r>
      <w:r w:rsidRPr="00991577">
        <w:rPr>
          <w:rFonts w:eastAsia="Times New Roman"/>
          <w:b/>
          <w:bCs/>
          <w:color w:val="000000"/>
          <w:lang w:val="ro-RO"/>
        </w:rPr>
        <w:t>SECRETAR DE ȘEDINȚĂ,</w:t>
      </w:r>
    </w:p>
    <w:p w:rsidR="00D87365" w:rsidRPr="00991577" w:rsidRDefault="00991577" w:rsidP="00991577">
      <w:pPr>
        <w:tabs>
          <w:tab w:val="left" w:pos="5700"/>
        </w:tabs>
        <w:spacing w:line="360" w:lineRule="auto"/>
        <w:jc w:val="both"/>
        <w:rPr>
          <w:lang w:val="ro-RO"/>
        </w:rPr>
      </w:pPr>
      <w:r w:rsidRPr="00991577">
        <w:rPr>
          <w:rFonts w:eastAsia="Times New Roman"/>
          <w:b/>
          <w:bCs/>
          <w:color w:val="000000"/>
          <w:lang w:val="ro-RO"/>
        </w:rPr>
        <w:t>SORIN BOGHIU</w:t>
      </w:r>
      <w:r w:rsidRPr="00991577">
        <w:rPr>
          <w:rFonts w:eastAsia="Times New Roman"/>
          <w:lang w:val="ro-RO"/>
        </w:rPr>
        <w:tab/>
      </w:r>
      <w:r w:rsidRPr="00991577">
        <w:rPr>
          <w:rFonts w:eastAsia="Times New Roman"/>
          <w:b/>
          <w:bCs/>
          <w:color w:val="000000"/>
          <w:lang w:val="ro-RO"/>
        </w:rPr>
        <w:t>_______________________</w:t>
      </w:r>
    </w:p>
    <w:sectPr w:rsidR="00D87365" w:rsidRPr="00991577" w:rsidSect="00750650">
      <w:footerReference w:type="default" r:id="rId5"/>
      <w:headerReference w:type="first" r:id="rId6"/>
      <w:footerReference w:type="first" r:id="rId7"/>
      <w:pgSz w:w="11906" w:h="16838" w:code="9"/>
      <w:pgMar w:top="2250" w:right="656" w:bottom="1890" w:left="1440" w:header="680" w:footer="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670932"/>
      <w:docPartObj>
        <w:docPartGallery w:val="Page Numbers (Bottom of Page)"/>
        <w:docPartUnique/>
      </w:docPartObj>
    </w:sdtPr>
    <w:sdtContent>
      <w:sdt>
        <w:sdtPr>
          <w:id w:val="1728636285"/>
          <w:docPartObj>
            <w:docPartGallery w:val="Page Numbers (Top of Page)"/>
            <w:docPartUnique/>
          </w:docPartObj>
        </w:sdtPr>
        <w:sdtContent>
          <w:p w:rsidR="00000000" w:rsidRDefault="00000000" w:rsidP="00B61B4B">
            <w:pPr>
              <w:pStyle w:val="Footer"/>
            </w:pPr>
            <w:r>
              <w:t xml:space="preserve">Pagină </w:t>
            </w:r>
            <w:r>
              <w:rPr>
                <w:sz w:val="24"/>
                <w:szCs w:val="24"/>
              </w:rPr>
              <w:fldChar w:fldCharType="begin"/>
            </w:r>
            <w:r>
              <w:instrText>PAGE</w:instrText>
            </w:r>
            <w:r>
              <w:rPr>
                <w:sz w:val="24"/>
                <w:szCs w:val="24"/>
              </w:rPr>
              <w:fldChar w:fldCharType="separate"/>
            </w:r>
            <w:r>
              <w:rPr>
                <w:noProof/>
              </w:rPr>
              <w:t>2</w:t>
            </w:r>
            <w:r>
              <w:rPr>
                <w:sz w:val="24"/>
                <w:szCs w:val="24"/>
              </w:rPr>
              <w:fldChar w:fldCharType="end"/>
            </w:r>
            <w:r>
              <w:t xml:space="preserve"> din </w:t>
            </w:r>
            <w:r>
              <w:rPr>
                <w:sz w:val="24"/>
                <w:szCs w:val="24"/>
              </w:rPr>
              <w:fldChar w:fldCharType="begin"/>
            </w:r>
            <w:r>
              <w:instrText>NUMPAGES</w:instrText>
            </w:r>
            <w:r>
              <w:rPr>
                <w:sz w:val="24"/>
                <w:szCs w:val="24"/>
              </w:rPr>
              <w:fldChar w:fldCharType="separate"/>
            </w:r>
            <w:r>
              <w:rPr>
                <w:noProof/>
              </w:rPr>
              <w:t>2</w:t>
            </w:r>
            <w:r>
              <w:rPr>
                <w:sz w:val="24"/>
                <w:szCs w:val="24"/>
              </w:rPr>
              <w:fldChar w:fldCharType="end"/>
            </w:r>
          </w:p>
        </w:sdtContent>
      </w:sdt>
    </w:sdtContent>
  </w:sdt>
  <w:p w:rsidR="00000000" w:rsidRDefault="00000000" w:rsidP="00B61B4B">
    <w:pPr>
      <w:pStyle w:val="Footer"/>
    </w:pPr>
  </w:p>
  <w:p w:rsidR="00000000" w:rsidRDefault="00000000" w:rsidP="00B61B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0000" w:rsidRPr="009142A7" w:rsidRDefault="00000000" w:rsidP="00B61B4B">
    <w:pPr>
      <w:pStyle w:val="Footer"/>
    </w:pPr>
    <w:r>
      <w:rPr>
        <w:noProof/>
        <w:lang w:val="en-US"/>
      </w:rPr>
      <w:drawing>
        <wp:anchor distT="0" distB="0" distL="114300" distR="114300" simplePos="0" relativeHeight="251663360" behindDoc="1" locked="0" layoutInCell="1" allowOverlap="1" wp14:anchorId="31B5A54F" wp14:editId="20939314">
          <wp:simplePos x="0" y="0"/>
          <wp:positionH relativeFrom="column">
            <wp:posOffset>5535584</wp:posOffset>
          </wp:positionH>
          <wp:positionV relativeFrom="page">
            <wp:posOffset>9935845</wp:posOffset>
          </wp:positionV>
          <wp:extent cx="262550" cy="276369"/>
          <wp:effectExtent l="0" t="0" r="0" b="0"/>
          <wp:wrapNone/>
          <wp:docPr id="375" name="Graphic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62550" cy="276369"/>
                  </a:xfrm>
                  <a:prstGeom prst="rect">
                    <a:avLst/>
                  </a:prstGeom>
                </pic:spPr>
              </pic:pic>
            </a:graphicData>
          </a:graphic>
        </wp:anchor>
      </w:drawing>
    </w:r>
    <w:r>
      <w:rPr>
        <w:noProof/>
      </w:rPr>
      <mc:AlternateContent>
        <mc:Choice Requires="wps">
          <w:drawing>
            <wp:anchor distT="45720" distB="45720" distL="114300" distR="114300" simplePos="0" relativeHeight="251664384" behindDoc="0" locked="0" layoutInCell="1" allowOverlap="1" wp14:anchorId="587E35C3" wp14:editId="7CE16F53">
              <wp:simplePos x="0" y="0"/>
              <wp:positionH relativeFrom="column">
                <wp:posOffset>5033010</wp:posOffset>
              </wp:positionH>
              <wp:positionV relativeFrom="page">
                <wp:posOffset>10215880</wp:posOffset>
              </wp:positionV>
              <wp:extent cx="1267460" cy="295275"/>
              <wp:effectExtent l="0" t="0" r="0" b="0"/>
              <wp:wrapSquare wrapText="bothSides"/>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6746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Pr="00C26FF5" w:rsidRDefault="00000000" w:rsidP="00C26FF5">
                          <w:pPr>
                            <w:pStyle w:val="ZAntetTXTjos"/>
                            <w:ind w:firstLine="0"/>
                            <w:jc w:val="center"/>
                            <w:rPr>
                              <w:b/>
                              <w:bCs/>
                              <w:color w:val="00B050"/>
                              <w:sz w:val="20"/>
                              <w:szCs w:val="20"/>
                              <w:lang w:val="ro-RO"/>
                            </w:rPr>
                          </w:pPr>
                          <w:r w:rsidRPr="00C26FF5">
                            <w:rPr>
                              <w:b/>
                              <w:bCs/>
                              <w:color w:val="00B050"/>
                              <w:sz w:val="20"/>
                              <w:szCs w:val="20"/>
                              <w:lang w:val="ro-RO"/>
                            </w:rPr>
                            <w:t>VERDE-N FAȚĂ</w:t>
                          </w:r>
                          <w:r w:rsidRPr="00C26FF5">
                            <w:rPr>
                              <w:b/>
                              <w:bCs/>
                              <w:color w:val="00B050"/>
                              <w:sz w:val="20"/>
                              <w:szCs w:val="20"/>
                              <w:lang w:val="ro-RO"/>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87E35C3" id="_x0000_t202" coordsize="21600,21600" o:spt="202" path="m,l,21600r21600,l21600,xe">
              <v:stroke joinstyle="miter"/>
              <v:path gradientshapeok="t" o:connecttype="rect"/>
            </v:shapetype>
            <v:shape id="Text Box 4" o:spid="_x0000_s1026" type="#_x0000_t202" style="position:absolute;left:0;text-align:left;margin-left:396.3pt;margin-top:804.4pt;width:99.8pt;height:23.2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" filled="f" stroked="f">
              <v:path arrowok="t"/>
              <v:textbox>
                <w:txbxContent>
                  <w:p w:rsidR="00000000" w:rsidRPr="00C26FF5" w:rsidRDefault="00000000" w:rsidP="00C26FF5">
                    <w:pPr>
                      <w:pStyle w:val="ZAntetTXTjos"/>
                      <w:ind w:firstLine="0"/>
                      <w:jc w:val="center"/>
                      <w:rPr>
                        <w:b/>
                        <w:bCs/>
                        <w:color w:val="00B050"/>
                        <w:sz w:val="20"/>
                        <w:szCs w:val="20"/>
                        <w:lang w:val="ro-RO"/>
                      </w:rPr>
                    </w:pPr>
                    <w:r w:rsidRPr="00C26FF5">
                      <w:rPr>
                        <w:b/>
                        <w:bCs/>
                        <w:color w:val="00B050"/>
                        <w:sz w:val="20"/>
                        <w:szCs w:val="20"/>
                        <w:lang w:val="ro-RO"/>
                      </w:rPr>
                      <w:t>VERDE-N FAȚĂ</w:t>
                    </w:r>
                    <w:r w:rsidRPr="00C26FF5">
                      <w:rPr>
                        <w:b/>
                        <w:bCs/>
                        <w:color w:val="00B050"/>
                        <w:sz w:val="20"/>
                        <w:szCs w:val="20"/>
                        <w:lang w:val="ro-RO"/>
                      </w:rPr>
                      <w:t>!</w:t>
                    </w:r>
                  </w:p>
                </w:txbxContent>
              </v:textbox>
              <w10:wrap type="square" anchory="page"/>
            </v:shape>
          </w:pict>
        </mc:Fallback>
      </mc:AlternateContent>
    </w:r>
    <w:r>
      <w:rPr>
        <w:noProof/>
      </w:rPr>
      <mc:AlternateContent>
        <mc:Choice Requires="wps">
          <w:drawing>
            <wp:anchor distT="45720" distB="45720" distL="114300" distR="114300" simplePos="0" relativeHeight="251665408" behindDoc="0" locked="0" layoutInCell="1" allowOverlap="1" wp14:anchorId="6F78BC29" wp14:editId="05D75839">
              <wp:simplePos x="0" y="0"/>
              <wp:positionH relativeFrom="column">
                <wp:posOffset>-170815</wp:posOffset>
              </wp:positionH>
              <wp:positionV relativeFrom="page">
                <wp:posOffset>9915525</wp:posOffset>
              </wp:positionV>
              <wp:extent cx="1186815" cy="252730"/>
              <wp:effectExtent l="0" t="0" r="0" b="0"/>
              <wp:wrapSquare wrapText="bothSides"/>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8681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Pr="009142A7" w:rsidRDefault="00000000" w:rsidP="00B61B4B">
                          <w:pPr>
                            <w:pStyle w:val="ZAntetTitluJos"/>
                            <w:ind w:firstLine="0"/>
                          </w:pPr>
                          <w:r w:rsidRPr="009142A7">
                            <w:t>www.adis</w:t>
                          </w:r>
                          <w:r>
                            <w:t>bacau</w:t>
                          </w:r>
                          <w:r w:rsidRPr="009142A7">
                            <w:t>.ro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78BC29" id="Text Box 5" o:spid="_x0000_s1027" type="#_x0000_t202" style="position:absolute;left:0;text-align:left;margin-left:-13.45pt;margin-top:780.75pt;width:93.45pt;height:19.9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" filled="f" stroked="f">
              <v:path arrowok="t"/>
              <v:textbox>
                <w:txbxContent>
                  <w:p w:rsidR="00000000" w:rsidRPr="009142A7" w:rsidRDefault="00000000" w:rsidP="00B61B4B">
                    <w:pPr>
                      <w:pStyle w:val="ZAntetTitluJos"/>
                      <w:ind w:firstLine="0"/>
                    </w:pPr>
                    <w:r w:rsidRPr="009142A7">
                      <w:t>www.adis</w:t>
                    </w:r>
                    <w:r>
                      <w:t>bacau</w:t>
                    </w:r>
                    <w:r w:rsidRPr="009142A7">
                      <w:t>.ro</w:t>
                    </w:r>
                  </w:p>
                </w:txbxContent>
              </v:textbox>
              <w10:wrap type="square" anchory="page"/>
            </v:shape>
          </w:pict>
        </mc:Fallback>
      </mc:AlternateContent>
    </w:r>
    <w:r>
      <w:rPr>
        <w:noProof/>
      </w:rPr>
      <mc:AlternateContent>
        <mc:Choice Requires="wps">
          <w:drawing>
            <wp:anchor distT="45720" distB="45720" distL="114300" distR="114300" simplePos="0" relativeHeight="251666432" behindDoc="0" locked="0" layoutInCell="1" allowOverlap="1" wp14:anchorId="316048C4" wp14:editId="55D45AAC">
              <wp:simplePos x="0" y="0"/>
              <wp:positionH relativeFrom="column">
                <wp:posOffset>-174625</wp:posOffset>
              </wp:positionH>
              <wp:positionV relativeFrom="page">
                <wp:posOffset>10187305</wp:posOffset>
              </wp:positionV>
              <wp:extent cx="1405890" cy="378460"/>
              <wp:effectExtent l="0" t="0" r="0" b="0"/>
              <wp:wrapSquare wrapText="bothSides"/>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05890" cy="378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000000" w:rsidP="00B61B4B">
                          <w:pPr>
                            <w:pStyle w:val="ZAntetTitluJos"/>
                            <w:ind w:firstLine="0"/>
                          </w:pPr>
                          <w:r>
                            <w:t>e-mail:</w:t>
                          </w:r>
                        </w:p>
                        <w:p w:rsidR="00000000" w:rsidRPr="009142A7" w:rsidRDefault="00000000" w:rsidP="00B61B4B">
                          <w:pPr>
                            <w:pStyle w:val="ZAntetTXTjos"/>
                            <w:ind w:firstLine="0"/>
                          </w:pPr>
                          <w:r w:rsidRPr="009142A7">
                            <w:t>office@adisbacau.ro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6048C4" id="Text Box 6" o:spid="_x0000_s1028" type="#_x0000_t202" style="position:absolute;left:0;text-align:left;margin-left:-13.75pt;margin-top:802.15pt;width:110.7pt;height:29.8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" filled="f" stroked="f">
              <v:path arrowok="t"/>
              <v:textbox>
                <w:txbxContent>
                  <w:p w:rsidR="00000000" w:rsidRDefault="00000000" w:rsidP="00B61B4B">
                    <w:pPr>
                      <w:pStyle w:val="ZAntetTitluJos"/>
                      <w:ind w:firstLine="0"/>
                    </w:pPr>
                    <w:r>
                      <w:t>e-mail:</w:t>
                    </w:r>
                  </w:p>
                  <w:p w:rsidR="00000000" w:rsidRPr="009142A7" w:rsidRDefault="00000000" w:rsidP="00B61B4B">
                    <w:pPr>
                      <w:pStyle w:val="ZAntetTXTjos"/>
                      <w:ind w:firstLine="0"/>
                    </w:pPr>
                    <w:r w:rsidRPr="009142A7">
                      <w:t>office@adisbacau.ro</w:t>
                    </w:r>
                  </w:p>
                </w:txbxContent>
              </v:textbox>
              <w10:wrap type="square" anchory="page"/>
            </v:shape>
          </w:pict>
        </mc:Fallback>
      </mc:AlternateContent>
    </w:r>
    <w:r>
      <w:rPr>
        <w:noProof/>
      </w:rPr>
      <mc:AlternateContent>
        <mc:Choice Requires="wps">
          <w:drawing>
            <wp:anchor distT="45720" distB="45720" distL="114300" distR="114300" simplePos="0" relativeHeight="251667456" behindDoc="0" locked="0" layoutInCell="1" allowOverlap="1" wp14:anchorId="4EA75FA9" wp14:editId="060DB4CF">
              <wp:simplePos x="0" y="0"/>
              <wp:positionH relativeFrom="column">
                <wp:posOffset>1200785</wp:posOffset>
              </wp:positionH>
              <wp:positionV relativeFrom="page">
                <wp:posOffset>9915525</wp:posOffset>
              </wp:positionV>
              <wp:extent cx="1948180" cy="662305"/>
              <wp:effectExtent l="0" t="0" r="0" b="0"/>
              <wp:wrapSquare wrapText="bothSides"/>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48180" cy="662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Pr="009142A7" w:rsidRDefault="00000000" w:rsidP="00B61B4B">
                          <w:pPr>
                            <w:pStyle w:val="ZAntetTXTjos"/>
                            <w:ind w:firstLine="0"/>
                            <w:rPr>
                              <w:lang w:val="ro-RO"/>
                            </w:rPr>
                          </w:pPr>
                          <w:r w:rsidRPr="005A5BCF">
                            <w:rPr>
                              <w:rStyle w:val="ZAntetTitluJosChar"/>
                            </w:rPr>
                            <w:t>Sediul Social:</w:t>
                          </w:r>
                          <w:r w:rsidRPr="009142A7">
                            <w:rPr>
                              <w:b/>
                              <w:bCs/>
                              <w:color w:val="00B050"/>
                              <w:lang w:val="ro-RO"/>
                            </w:rPr>
                            <w:t xml:space="preserve"> </w:t>
                          </w:r>
                          <w:r w:rsidRPr="009142A7">
                            <w:rPr>
                              <w:lang w:val="ro-RO"/>
                            </w:rPr>
                            <w:t>Calea Mărășești, nr. 2,</w:t>
                          </w:r>
                        </w:p>
                        <w:p w:rsidR="00000000" w:rsidRPr="009142A7" w:rsidRDefault="00000000" w:rsidP="00B61B4B">
                          <w:pPr>
                            <w:pStyle w:val="ZAntetTXTjos"/>
                            <w:ind w:firstLine="0"/>
                            <w:rPr>
                              <w:lang w:val="ro-RO"/>
                            </w:rPr>
                          </w:pPr>
                          <w:r w:rsidRPr="009142A7">
                            <w:rPr>
                              <w:lang w:val="ro-RO"/>
                            </w:rPr>
                            <w:t xml:space="preserve">Loc. </w:t>
                          </w:r>
                          <w:r w:rsidRPr="009142A7">
                            <w:rPr>
                              <w:lang w:val="ro-RO"/>
                            </w:rPr>
                            <w:t>Bacău, Jud. Bacău, cod 600017</w:t>
                          </w:r>
                        </w:p>
                        <w:p w:rsidR="00000000" w:rsidRPr="009142A7" w:rsidRDefault="00000000" w:rsidP="00B61B4B">
                          <w:pPr>
                            <w:ind w:firstLine="0"/>
                            <w:rPr>
                              <w:lang w:val="ro-RO"/>
                            </w:rPr>
                          </w:pPr>
                          <w:r w:rsidRPr="005A5BCF">
                            <w:rPr>
                              <w:rStyle w:val="ZAntetTitluJosChar"/>
                            </w:rPr>
                            <w:t>Telefon/Fax:</w:t>
                          </w:r>
                          <w:r w:rsidRPr="009142A7">
                            <w:rPr>
                              <w:lang w:val="ro-RO"/>
                            </w:rPr>
                            <w:t xml:space="preserve"> </w:t>
                          </w:r>
                          <w:r w:rsidRPr="005A5BCF">
                            <w:rPr>
                              <w:rStyle w:val="ZAntetTXTjosChar"/>
                              <w:lang w:val="ro-RO"/>
                            </w:rPr>
                            <w:t>0</w:t>
                          </w:r>
                          <w:r>
                            <w:rPr>
                              <w:rStyle w:val="ZAntetTXTjosChar"/>
                              <w:lang w:val="ro-RO"/>
                            </w:rPr>
                            <w:t>3</w:t>
                          </w:r>
                          <w:r>
                            <w:rPr>
                              <w:rStyle w:val="ZAntetTXTjosChar"/>
                              <w:lang w:val="ro-RO"/>
                            </w:rPr>
                            <w:t>34</w:t>
                          </w:r>
                          <w:r w:rsidRPr="005A5BCF">
                            <w:rPr>
                              <w:rStyle w:val="ZAntetTXTjosChar"/>
                              <w:lang w:val="ro-RO"/>
                            </w:rPr>
                            <w:t>.</w:t>
                          </w:r>
                          <w:r>
                            <w:rPr>
                              <w:rStyle w:val="ZAntetTXTjosChar"/>
                              <w:lang w:val="ro-RO"/>
                            </w:rPr>
                            <w:t>139</w:t>
                          </w:r>
                          <w:r w:rsidRPr="005A5BCF">
                            <w:rPr>
                              <w:rStyle w:val="ZAntetTXTjosChar"/>
                              <w:lang w:val="ro-RO"/>
                            </w:rPr>
                            <w:t>.</w:t>
                          </w:r>
                          <w:r>
                            <w:rPr>
                              <w:rStyle w:val="ZAntetTXTjosChar"/>
                              <w:lang w:val="ro-RO"/>
                            </w:rPr>
                            <w:t>929</w:t>
                          </w:r>
                        </w:p>
                        <w:p w:rsidR="00000000" w:rsidRPr="009142A7" w:rsidRDefault="00000000" w:rsidP="00B61B4B">
                          <w:pPr>
                            <w:ind w:firstLine="0"/>
                            <w:rPr>
                              <w:lang w:val="ro-RO"/>
                            </w:rPr>
                          </w:pPr>
                          <w:r w:rsidRPr="005A5BCF">
                            <w:rPr>
                              <w:rStyle w:val="ZAntetTitluJosChar"/>
                            </w:rPr>
                            <w:t>Mobil:</w:t>
                          </w:r>
                          <w:r w:rsidRPr="009142A7">
                            <w:rPr>
                              <w:b/>
                              <w:bCs/>
                              <w:color w:val="00B050"/>
                              <w:lang w:val="ro-RO"/>
                            </w:rPr>
                            <w:t xml:space="preserve"> </w:t>
                          </w:r>
                          <w:r>
                            <w:rPr>
                              <w:rStyle w:val="ZAntetTXTjosChar"/>
                              <w:lang w:val="ro-RO"/>
                            </w:rPr>
                            <w:t>0726733011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A75FA9" id="Text Box 7" o:spid="_x0000_s1029" type="#_x0000_t202" style="position:absolute;left:0;text-align:left;margin-left:94.55pt;margin-top:780.75pt;width:153.4pt;height:52.1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" filled="f" stroked="f">
              <v:path arrowok="t"/>
              <v:textbox>
                <w:txbxContent>
                  <w:p w:rsidR="00000000" w:rsidRPr="009142A7" w:rsidRDefault="00000000" w:rsidP="00B61B4B">
                    <w:pPr>
                      <w:pStyle w:val="ZAntetTXTjos"/>
                      <w:ind w:firstLine="0"/>
                      <w:rPr>
                        <w:lang w:val="ro-RO"/>
                      </w:rPr>
                    </w:pPr>
                    <w:r w:rsidRPr="005A5BCF">
                      <w:rPr>
                        <w:rStyle w:val="ZAntetTitluJosChar"/>
                      </w:rPr>
                      <w:t>Sediul Social:</w:t>
                    </w:r>
                    <w:r w:rsidRPr="009142A7">
                      <w:rPr>
                        <w:b/>
                        <w:bCs/>
                        <w:color w:val="00B050"/>
                        <w:lang w:val="ro-RO"/>
                      </w:rPr>
                      <w:t xml:space="preserve"> </w:t>
                    </w:r>
                    <w:r w:rsidRPr="009142A7">
                      <w:rPr>
                        <w:lang w:val="ro-RO"/>
                      </w:rPr>
                      <w:t>Calea Mărășești, nr. 2,</w:t>
                    </w:r>
                  </w:p>
                  <w:p w:rsidR="00000000" w:rsidRPr="009142A7" w:rsidRDefault="00000000" w:rsidP="00B61B4B">
                    <w:pPr>
                      <w:pStyle w:val="ZAntetTXTjos"/>
                      <w:ind w:firstLine="0"/>
                      <w:rPr>
                        <w:lang w:val="ro-RO"/>
                      </w:rPr>
                    </w:pPr>
                    <w:r w:rsidRPr="009142A7">
                      <w:rPr>
                        <w:lang w:val="ro-RO"/>
                      </w:rPr>
                      <w:t xml:space="preserve">Loc. </w:t>
                    </w:r>
                    <w:r w:rsidRPr="009142A7">
                      <w:rPr>
                        <w:lang w:val="ro-RO"/>
                      </w:rPr>
                      <w:t>Bacău, Jud. Bacău, cod 600017</w:t>
                    </w:r>
                  </w:p>
                  <w:p w:rsidR="00000000" w:rsidRPr="009142A7" w:rsidRDefault="00000000" w:rsidP="00B61B4B">
                    <w:pPr>
                      <w:ind w:firstLine="0"/>
                      <w:rPr>
                        <w:lang w:val="ro-RO"/>
                      </w:rPr>
                    </w:pPr>
                    <w:r w:rsidRPr="005A5BCF">
                      <w:rPr>
                        <w:rStyle w:val="ZAntetTitluJosChar"/>
                      </w:rPr>
                      <w:t>Telefon/Fax:</w:t>
                    </w:r>
                    <w:r w:rsidRPr="009142A7">
                      <w:rPr>
                        <w:lang w:val="ro-RO"/>
                      </w:rPr>
                      <w:t xml:space="preserve"> </w:t>
                    </w:r>
                    <w:r w:rsidRPr="005A5BCF">
                      <w:rPr>
                        <w:rStyle w:val="ZAntetTXTjosChar"/>
                        <w:lang w:val="ro-RO"/>
                      </w:rPr>
                      <w:t>0</w:t>
                    </w:r>
                    <w:r>
                      <w:rPr>
                        <w:rStyle w:val="ZAntetTXTjosChar"/>
                        <w:lang w:val="ro-RO"/>
                      </w:rPr>
                      <w:t>3</w:t>
                    </w:r>
                    <w:r>
                      <w:rPr>
                        <w:rStyle w:val="ZAntetTXTjosChar"/>
                        <w:lang w:val="ro-RO"/>
                      </w:rPr>
                      <w:t>34</w:t>
                    </w:r>
                    <w:r w:rsidRPr="005A5BCF">
                      <w:rPr>
                        <w:rStyle w:val="ZAntetTXTjosChar"/>
                        <w:lang w:val="ro-RO"/>
                      </w:rPr>
                      <w:t>.</w:t>
                    </w:r>
                    <w:r>
                      <w:rPr>
                        <w:rStyle w:val="ZAntetTXTjosChar"/>
                        <w:lang w:val="ro-RO"/>
                      </w:rPr>
                      <w:t>139</w:t>
                    </w:r>
                    <w:r w:rsidRPr="005A5BCF">
                      <w:rPr>
                        <w:rStyle w:val="ZAntetTXTjosChar"/>
                        <w:lang w:val="ro-RO"/>
                      </w:rPr>
                      <w:t>.</w:t>
                    </w:r>
                    <w:r>
                      <w:rPr>
                        <w:rStyle w:val="ZAntetTXTjosChar"/>
                        <w:lang w:val="ro-RO"/>
                      </w:rPr>
                      <w:t>929</w:t>
                    </w:r>
                  </w:p>
                  <w:p w:rsidR="00000000" w:rsidRPr="009142A7" w:rsidRDefault="00000000" w:rsidP="00B61B4B">
                    <w:pPr>
                      <w:ind w:firstLine="0"/>
                      <w:rPr>
                        <w:lang w:val="ro-RO"/>
                      </w:rPr>
                    </w:pPr>
                    <w:r w:rsidRPr="005A5BCF">
                      <w:rPr>
                        <w:rStyle w:val="ZAntetTitluJosChar"/>
                      </w:rPr>
                      <w:t>Mobil:</w:t>
                    </w:r>
                    <w:r w:rsidRPr="009142A7">
                      <w:rPr>
                        <w:b/>
                        <w:bCs/>
                        <w:color w:val="00B050"/>
                        <w:lang w:val="ro-RO"/>
                      </w:rPr>
                      <w:t xml:space="preserve"> </w:t>
                    </w:r>
                    <w:r>
                      <w:rPr>
                        <w:rStyle w:val="ZAntetTXTjosChar"/>
                        <w:lang w:val="ro-RO"/>
                      </w:rPr>
                      <w:t>0726733011</w:t>
                    </w:r>
                  </w:p>
                </w:txbxContent>
              </v:textbox>
              <w10:wrap type="square" anchory="page"/>
            </v:shape>
          </w:pict>
        </mc:Fallback>
      </mc:AlternateContent>
    </w:r>
    <w:r>
      <w:rPr>
        <w:noProof/>
      </w:rPr>
      <mc:AlternateContent>
        <mc:Choice Requires="wps">
          <w:drawing>
            <wp:anchor distT="45720" distB="45720" distL="114300" distR="114300" simplePos="0" relativeHeight="251668480" behindDoc="0" locked="0" layoutInCell="1" allowOverlap="1" wp14:anchorId="56DE1794" wp14:editId="213B7351">
              <wp:simplePos x="0" y="0"/>
              <wp:positionH relativeFrom="column">
                <wp:posOffset>3148965</wp:posOffset>
              </wp:positionH>
              <wp:positionV relativeFrom="page">
                <wp:posOffset>9915525</wp:posOffset>
              </wp:positionV>
              <wp:extent cx="1948180" cy="662305"/>
              <wp:effectExtent l="0" t="0" r="0" b="0"/>
              <wp:wrapSquare wrapText="bothSides"/>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48180" cy="662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Pr="009142A7" w:rsidRDefault="00000000" w:rsidP="00B61B4B">
                          <w:pPr>
                            <w:ind w:firstLine="0"/>
                            <w:rPr>
                              <w:lang w:val="ro-RO"/>
                            </w:rPr>
                          </w:pPr>
                          <w:r w:rsidRPr="005A5BCF">
                            <w:rPr>
                              <w:rStyle w:val="ZAntetTitluJosChar"/>
                            </w:rPr>
                            <w:t>Adresă pentru corespondență</w:t>
                          </w:r>
                          <w:r w:rsidRPr="00652E08">
                            <w:rPr>
                              <w:rStyle w:val="ZAntetTitluJosChar"/>
                            </w:rPr>
                            <w:t>:</w:t>
                          </w:r>
                          <w:r w:rsidRPr="009142A7">
                            <w:rPr>
                              <w:lang w:val="ro-RO"/>
                            </w:rPr>
                            <w:t xml:space="preserve"> </w:t>
                          </w:r>
                        </w:p>
                        <w:p w:rsidR="00000000" w:rsidRPr="009142A7" w:rsidRDefault="00000000" w:rsidP="00B61B4B">
                          <w:pPr>
                            <w:pStyle w:val="ZAntetTXTjos"/>
                            <w:ind w:firstLine="0"/>
                            <w:rPr>
                              <w:lang w:val="ro-RO"/>
                            </w:rPr>
                          </w:pPr>
                          <w:r w:rsidRPr="009142A7">
                            <w:rPr>
                              <w:lang w:val="ro-RO"/>
                            </w:rPr>
                            <w:t xml:space="preserve">Calea Dr. Alexandru Șafran, </w:t>
                          </w:r>
                        </w:p>
                        <w:p w:rsidR="00000000" w:rsidRPr="009142A7" w:rsidRDefault="00000000" w:rsidP="00B61B4B">
                          <w:pPr>
                            <w:pStyle w:val="ZAntetTXTjos"/>
                            <w:ind w:firstLine="0"/>
                            <w:rPr>
                              <w:lang w:val="ro-RO"/>
                            </w:rPr>
                          </w:pPr>
                          <w:r w:rsidRPr="009142A7">
                            <w:rPr>
                              <w:lang w:val="ro-RO"/>
                            </w:rPr>
                            <w:t xml:space="preserve">nr. 145, et. 1, cam. 11, </w:t>
                          </w:r>
                        </w:p>
                        <w:p w:rsidR="00000000" w:rsidRPr="009142A7" w:rsidRDefault="00000000" w:rsidP="00B61B4B">
                          <w:pPr>
                            <w:pStyle w:val="ZAntetTXTjos"/>
                            <w:ind w:firstLine="0"/>
                            <w:rPr>
                              <w:lang w:val="ro-RO"/>
                            </w:rPr>
                          </w:pPr>
                          <w:r w:rsidRPr="009142A7">
                            <w:rPr>
                              <w:lang w:val="ro-RO"/>
                            </w:rPr>
                            <w:t>Loc. Bacău, Jud. Bacău</w:t>
                          </w:r>
                          <w:r>
                            <w:rPr>
                              <w:lang w:val="ro-RO"/>
                            </w:rPr>
                            <w:t>, cod 600289</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DE1794" id="Text Box 8" o:spid="_x0000_s1030" type="#_x0000_t202" style="position:absolute;left:0;text-align:left;margin-left:247.95pt;margin-top:780.75pt;width:153.4pt;height:52.1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" filled="f" stroked="f">
              <v:path arrowok="t"/>
              <v:textbox>
                <w:txbxContent>
                  <w:p w:rsidR="00000000" w:rsidRPr="009142A7" w:rsidRDefault="00000000" w:rsidP="00B61B4B">
                    <w:pPr>
                      <w:ind w:firstLine="0"/>
                      <w:rPr>
                        <w:lang w:val="ro-RO"/>
                      </w:rPr>
                    </w:pPr>
                    <w:r w:rsidRPr="005A5BCF">
                      <w:rPr>
                        <w:rStyle w:val="ZAntetTitluJosChar"/>
                      </w:rPr>
                      <w:t>Adresă pentru corespondență</w:t>
                    </w:r>
                    <w:r w:rsidRPr="00652E08">
                      <w:rPr>
                        <w:rStyle w:val="ZAntetTitluJosChar"/>
                      </w:rPr>
                      <w:t>:</w:t>
                    </w:r>
                    <w:r w:rsidRPr="009142A7">
                      <w:rPr>
                        <w:lang w:val="ro-RO"/>
                      </w:rPr>
                      <w:t xml:space="preserve"> </w:t>
                    </w:r>
                  </w:p>
                  <w:p w:rsidR="00000000" w:rsidRPr="009142A7" w:rsidRDefault="00000000" w:rsidP="00B61B4B">
                    <w:pPr>
                      <w:pStyle w:val="ZAntetTXTjos"/>
                      <w:ind w:firstLine="0"/>
                      <w:rPr>
                        <w:lang w:val="ro-RO"/>
                      </w:rPr>
                    </w:pPr>
                    <w:r w:rsidRPr="009142A7">
                      <w:rPr>
                        <w:lang w:val="ro-RO"/>
                      </w:rPr>
                      <w:t xml:space="preserve">Calea Dr. Alexandru Șafran, </w:t>
                    </w:r>
                  </w:p>
                  <w:p w:rsidR="00000000" w:rsidRPr="009142A7" w:rsidRDefault="00000000" w:rsidP="00B61B4B">
                    <w:pPr>
                      <w:pStyle w:val="ZAntetTXTjos"/>
                      <w:ind w:firstLine="0"/>
                      <w:rPr>
                        <w:lang w:val="ro-RO"/>
                      </w:rPr>
                    </w:pPr>
                    <w:r w:rsidRPr="009142A7">
                      <w:rPr>
                        <w:lang w:val="ro-RO"/>
                      </w:rPr>
                      <w:t xml:space="preserve">nr. 145, et. 1, cam. 11, </w:t>
                    </w:r>
                  </w:p>
                  <w:p w:rsidR="00000000" w:rsidRPr="009142A7" w:rsidRDefault="00000000" w:rsidP="00B61B4B">
                    <w:pPr>
                      <w:pStyle w:val="ZAntetTXTjos"/>
                      <w:ind w:firstLine="0"/>
                      <w:rPr>
                        <w:lang w:val="ro-RO"/>
                      </w:rPr>
                    </w:pPr>
                    <w:r w:rsidRPr="009142A7">
                      <w:rPr>
                        <w:lang w:val="ro-RO"/>
                      </w:rPr>
                      <w:t>Loc. Bacău, Jud. Bacău</w:t>
                    </w:r>
                    <w:r>
                      <w:rPr>
                        <w:lang w:val="ro-RO"/>
                      </w:rPr>
                      <w:t>, cod 600289</w:t>
                    </w:r>
                  </w:p>
                </w:txbxContent>
              </v:textbox>
              <w10:wrap type="square" anchory="page"/>
            </v:shape>
          </w:pict>
        </mc:Fallback>
      </mc:AlternateContent>
    </w:r>
    <w:r>
      <w:rPr>
        <w:noProof/>
        <w:lang w:val="en-US"/>
      </w:rPr>
      <w:drawing>
        <wp:anchor distT="0" distB="0" distL="114300" distR="114300" simplePos="0" relativeHeight="251660288" behindDoc="1" locked="0" layoutInCell="1" allowOverlap="1" wp14:anchorId="00C3A925" wp14:editId="6D3CA530">
          <wp:simplePos x="0" y="0"/>
          <wp:positionH relativeFrom="column">
            <wp:posOffset>-1171524</wp:posOffset>
          </wp:positionH>
          <wp:positionV relativeFrom="page">
            <wp:posOffset>9563938</wp:posOffset>
          </wp:positionV>
          <wp:extent cx="7839576" cy="1141171"/>
          <wp:effectExtent l="0" t="0" r="0" b="0"/>
          <wp:wrapNone/>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839576" cy="1141171"/>
                  </a:xfrm>
                  <a:prstGeom prst="rect">
                    <a:avLst/>
                  </a:prstGeom>
                  <a:noFill/>
                  <a:ln>
                    <a:noFill/>
                  </a:ln>
                </pic:spPr>
              </pic:pic>
            </a:graphicData>
          </a:graphic>
        </wp:anchor>
      </w:drawing>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0000" w:rsidRDefault="00000000" w:rsidP="00B61B4B">
    <w:r>
      <w:rPr>
        <w:noProof/>
      </w:rPr>
      <w:drawing>
        <wp:anchor distT="0" distB="0" distL="114300" distR="114300" simplePos="0" relativeHeight="251662336" behindDoc="0" locked="1" layoutInCell="1" allowOverlap="1" wp14:anchorId="7A0B013A" wp14:editId="133B0FC6">
          <wp:simplePos x="0" y="0"/>
          <wp:positionH relativeFrom="column">
            <wp:posOffset>5587365</wp:posOffset>
          </wp:positionH>
          <wp:positionV relativeFrom="page">
            <wp:posOffset>358775</wp:posOffset>
          </wp:positionV>
          <wp:extent cx="647700" cy="596900"/>
          <wp:effectExtent l="0" t="0" r="0" b="0"/>
          <wp:wrapNone/>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47700" cy="596900"/>
                  </a:xfrm>
                  <a:prstGeom prst="rect">
                    <a:avLst/>
                  </a:prstGeom>
                  <a:noFill/>
                  <a:ln>
                    <a:noFill/>
                  </a:ln>
                </pic:spPr>
              </pic:pic>
            </a:graphicData>
          </a:graphic>
        </wp:anchor>
      </w:drawing>
    </w:r>
    <w:r>
      <w:rPr>
        <w:noProof/>
      </w:rPr>
      <w:drawing>
        <wp:anchor distT="0" distB="0" distL="114300" distR="114300" simplePos="0" relativeHeight="251661312" behindDoc="0" locked="1" layoutInCell="1" allowOverlap="1" wp14:anchorId="5BD8E297" wp14:editId="2A799585">
          <wp:simplePos x="0" y="0"/>
          <wp:positionH relativeFrom="column">
            <wp:posOffset>-56515</wp:posOffset>
          </wp:positionH>
          <wp:positionV relativeFrom="page">
            <wp:posOffset>358775</wp:posOffset>
          </wp:positionV>
          <wp:extent cx="2070100" cy="593090"/>
          <wp:effectExtent l="0" t="0" r="0" b="0"/>
          <wp:wrapNone/>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0100" cy="593090"/>
                  </a:xfrm>
                  <a:prstGeom prst="rect">
                    <a:avLst/>
                  </a:prstGeom>
                  <a:noFill/>
                  <a:ln>
                    <a:noFill/>
                  </a:ln>
                </pic:spPr>
              </pic:pic>
            </a:graphicData>
          </a:graphic>
        </wp:anchor>
      </w:drawing>
    </w:r>
    <w:r>
      <w:rPr>
        <w:noProof/>
      </w:rPr>
      <w:drawing>
        <wp:anchor distT="0" distB="0" distL="114300" distR="114300" simplePos="0" relativeHeight="251659264" behindDoc="1" locked="0" layoutInCell="1" allowOverlap="1" wp14:anchorId="1569E0EB" wp14:editId="19E6436E">
          <wp:simplePos x="0" y="0"/>
          <wp:positionH relativeFrom="column">
            <wp:posOffset>-914400</wp:posOffset>
          </wp:positionH>
          <wp:positionV relativeFrom="paragraph">
            <wp:posOffset>-574510</wp:posOffset>
          </wp:positionV>
          <wp:extent cx="7579768" cy="1495786"/>
          <wp:effectExtent l="0" t="0" r="0" b="0"/>
          <wp:wrapNone/>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79768" cy="1495786"/>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440D45"/>
    <w:multiLevelType w:val="hybridMultilevel"/>
    <w:tmpl w:val="68064C7E"/>
    <w:lvl w:ilvl="0" w:tplc="DE3C2EEE">
      <w:start w:val="1"/>
      <w:numFmt w:val="bullet"/>
      <w:lvlText w:val="–"/>
      <w:lvlJc w:val="left"/>
      <w:pPr>
        <w:ind w:left="1134" w:hanging="283"/>
      </w:pPr>
      <w:rPr>
        <w:rFonts w:ascii="Times New Roman" w:eastAsia="Times New Roman" w:hAnsi="Times New Roman" w:cs="Times New Roman"/>
        <w:sz w:val="24"/>
        <w:szCs w:val="24"/>
      </w:rPr>
    </w:lvl>
    <w:lvl w:ilvl="1" w:tplc="BB426D28">
      <w:numFmt w:val="decimal"/>
      <w:lvlText w:val=""/>
      <w:lvlJc w:val="left"/>
    </w:lvl>
    <w:lvl w:ilvl="2" w:tplc="22E659B8">
      <w:numFmt w:val="decimal"/>
      <w:lvlText w:val=""/>
      <w:lvlJc w:val="left"/>
    </w:lvl>
    <w:lvl w:ilvl="3" w:tplc="57C8F666">
      <w:numFmt w:val="decimal"/>
      <w:lvlText w:val=""/>
      <w:lvlJc w:val="left"/>
    </w:lvl>
    <w:lvl w:ilvl="4" w:tplc="420E8CC2">
      <w:numFmt w:val="decimal"/>
      <w:lvlText w:val=""/>
      <w:lvlJc w:val="left"/>
    </w:lvl>
    <w:lvl w:ilvl="5" w:tplc="66D42EA2">
      <w:numFmt w:val="decimal"/>
      <w:lvlText w:val=""/>
      <w:lvlJc w:val="left"/>
    </w:lvl>
    <w:lvl w:ilvl="6" w:tplc="55C01E1A">
      <w:numFmt w:val="decimal"/>
      <w:lvlText w:val=""/>
      <w:lvlJc w:val="left"/>
    </w:lvl>
    <w:lvl w:ilvl="7" w:tplc="23106D74">
      <w:numFmt w:val="decimal"/>
      <w:lvlText w:val=""/>
      <w:lvlJc w:val="left"/>
    </w:lvl>
    <w:lvl w:ilvl="8" w:tplc="873A4FF4">
      <w:numFmt w:val="decimal"/>
      <w:lvlText w:val=""/>
      <w:lvlJc w:val="left"/>
    </w:lvl>
  </w:abstractNum>
  <w:abstractNum w:abstractNumId="1" w15:restartNumberingAfterBreak="0">
    <w:nsid w:val="77DC74AB"/>
    <w:multiLevelType w:val="hybridMultilevel"/>
    <w:tmpl w:val="08C60B8A"/>
    <w:lvl w:ilvl="0" w:tplc="FCB4470C">
      <w:start w:val="1"/>
      <w:numFmt w:val="bullet"/>
      <w:lvlText w:val="–"/>
      <w:lvlJc w:val="left"/>
      <w:pPr>
        <w:ind w:left="1134" w:hanging="283"/>
      </w:pPr>
      <w:rPr>
        <w:rFonts w:ascii="Times New Roman" w:eastAsia="Times New Roman" w:hAnsi="Times New Roman" w:cs="Times New Roman"/>
        <w:sz w:val="24"/>
        <w:szCs w:val="24"/>
      </w:rPr>
    </w:lvl>
    <w:lvl w:ilvl="1" w:tplc="FBC666B8">
      <w:numFmt w:val="decimal"/>
      <w:lvlText w:val=""/>
      <w:lvlJc w:val="left"/>
    </w:lvl>
    <w:lvl w:ilvl="2" w:tplc="FC26CEC0">
      <w:numFmt w:val="decimal"/>
      <w:lvlText w:val=""/>
      <w:lvlJc w:val="left"/>
    </w:lvl>
    <w:lvl w:ilvl="3" w:tplc="4EDCC18E">
      <w:numFmt w:val="decimal"/>
      <w:lvlText w:val=""/>
      <w:lvlJc w:val="left"/>
    </w:lvl>
    <w:lvl w:ilvl="4" w:tplc="13B68F6C">
      <w:numFmt w:val="decimal"/>
      <w:lvlText w:val=""/>
      <w:lvlJc w:val="left"/>
    </w:lvl>
    <w:lvl w:ilvl="5" w:tplc="A320B54C">
      <w:numFmt w:val="decimal"/>
      <w:lvlText w:val=""/>
      <w:lvlJc w:val="left"/>
    </w:lvl>
    <w:lvl w:ilvl="6" w:tplc="C2D62D42">
      <w:numFmt w:val="decimal"/>
      <w:lvlText w:val=""/>
      <w:lvlJc w:val="left"/>
    </w:lvl>
    <w:lvl w:ilvl="7" w:tplc="904C3FB4">
      <w:numFmt w:val="decimal"/>
      <w:lvlText w:val=""/>
      <w:lvlJc w:val="left"/>
    </w:lvl>
    <w:lvl w:ilvl="8" w:tplc="357892F4">
      <w:numFmt w:val="decimal"/>
      <w:lvlText w:val=""/>
      <w:lvlJc w:val="left"/>
    </w:lvl>
  </w:abstractNum>
  <w:num w:numId="1" w16cid:durableId="1397240248">
    <w:abstractNumId w:val="1"/>
    <w:lvlOverride w:ilvl="0">
      <w:startOverride w:val="1"/>
    </w:lvlOverride>
  </w:num>
  <w:num w:numId="2" w16cid:durableId="78835784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577"/>
    <w:rsid w:val="00571179"/>
    <w:rsid w:val="00991577"/>
    <w:rsid w:val="00D87365"/>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decimalSymbol w:val=","/>
  <w:listSeparator w:val=","/>
  <w14:docId w14:val="6BA1EAD9"/>
  <w15:chartTrackingRefBased/>
  <w15:docId w15:val="{0EEFCC86-E7C6-174D-8775-E1D40242D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R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xt 10pt"/>
    <w:qFormat/>
    <w:rsid w:val="00991577"/>
    <w:pPr>
      <w:ind w:firstLine="720"/>
    </w:pPr>
    <w:rPr>
      <w:rFonts w:ascii="Times New Roman" w:hAnsi="Times New Roman" w:cs="Times New Roman"/>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91577"/>
    <w:pPr>
      <w:tabs>
        <w:tab w:val="center" w:pos="4680"/>
        <w:tab w:val="right" w:pos="9360"/>
      </w:tabs>
    </w:pPr>
    <w:rPr>
      <w:rFonts w:asciiTheme="minorHAnsi" w:hAnsiTheme="minorHAnsi" w:cstheme="minorBidi"/>
      <w:sz w:val="22"/>
      <w:szCs w:val="22"/>
      <w:lang w:val="ro-RO"/>
    </w:rPr>
  </w:style>
  <w:style w:type="character" w:customStyle="1" w:styleId="FooterChar">
    <w:name w:val="Footer Char"/>
    <w:basedOn w:val="DefaultParagraphFont"/>
    <w:link w:val="Footer"/>
    <w:uiPriority w:val="99"/>
    <w:rsid w:val="00991577"/>
    <w:rPr>
      <w:kern w:val="0"/>
      <w:sz w:val="22"/>
      <w:szCs w:val="22"/>
      <w:lang w:val="ro-RO"/>
      <w14:ligatures w14:val="none"/>
    </w:rPr>
  </w:style>
  <w:style w:type="paragraph" w:customStyle="1" w:styleId="ZAntetTXTjos">
    <w:name w:val="Z_Antet_TXTjos"/>
    <w:basedOn w:val="Normal"/>
    <w:link w:val="ZAntetTXTjosChar"/>
    <w:qFormat/>
    <w:rsid w:val="00991577"/>
    <w:pPr>
      <w:framePr w:hSpace="180" w:wrap="around" w:vAnchor="page" w:hAnchor="page" w:xAlign="center" w:y="321"/>
    </w:pPr>
    <w:rPr>
      <w:rFonts w:ascii="Open Sans" w:hAnsi="Open Sans" w:cs="Open Sans"/>
      <w:color w:val="000000" w:themeColor="text1"/>
      <w:sz w:val="16"/>
      <w:szCs w:val="16"/>
    </w:rPr>
  </w:style>
  <w:style w:type="paragraph" w:customStyle="1" w:styleId="ZAntetTitluJos">
    <w:name w:val="Z_Antet_TitluJos"/>
    <w:basedOn w:val="Normal"/>
    <w:link w:val="ZAntetTitluJosChar"/>
    <w:qFormat/>
    <w:rsid w:val="00991577"/>
    <w:pPr>
      <w:framePr w:hSpace="180" w:wrap="around" w:vAnchor="page" w:hAnchor="page" w:xAlign="center" w:y="321"/>
    </w:pPr>
    <w:rPr>
      <w:rFonts w:ascii="Open Sans" w:hAnsi="Open Sans" w:cs="Open Sans"/>
      <w:b/>
      <w:bCs/>
      <w:color w:val="00B050"/>
      <w:sz w:val="16"/>
      <w:szCs w:val="16"/>
      <w:lang w:val="ro-RO"/>
    </w:rPr>
  </w:style>
  <w:style w:type="character" w:customStyle="1" w:styleId="ZAntetTXTjosChar">
    <w:name w:val="Z_Antet_TXTjos Char"/>
    <w:basedOn w:val="DefaultParagraphFont"/>
    <w:link w:val="ZAntetTXTjos"/>
    <w:rsid w:val="00991577"/>
    <w:rPr>
      <w:rFonts w:ascii="Open Sans" w:hAnsi="Open Sans" w:cs="Open Sans"/>
      <w:color w:val="000000" w:themeColor="text1"/>
      <w:kern w:val="0"/>
      <w:sz w:val="16"/>
      <w:szCs w:val="16"/>
      <w:lang w:val="en-US"/>
      <w14:ligatures w14:val="none"/>
    </w:rPr>
  </w:style>
  <w:style w:type="character" w:customStyle="1" w:styleId="ZAntetTitluJosChar">
    <w:name w:val="Z_Antet_TitluJos Char"/>
    <w:basedOn w:val="DefaultParagraphFont"/>
    <w:link w:val="ZAntetTitluJos"/>
    <w:rsid w:val="00991577"/>
    <w:rPr>
      <w:rFonts w:ascii="Open Sans" w:hAnsi="Open Sans" w:cs="Open Sans"/>
      <w:b/>
      <w:bCs/>
      <w:color w:val="00B050"/>
      <w:kern w:val="0"/>
      <w:sz w:val="16"/>
      <w:szCs w:val="16"/>
      <w:lang w:val="ro-RO"/>
      <w14:ligatures w14:val="none"/>
    </w:rPr>
  </w:style>
  <w:style w:type="paragraph" w:styleId="ListParagraph">
    <w:name w:val="List Paragraph"/>
    <w:qFormat/>
    <w:rsid w:val="00991577"/>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982</Words>
  <Characters>5604</Characters>
  <Application>Microsoft Office Word</Application>
  <DocSecurity>0</DocSecurity>
  <Lines>46</Lines>
  <Paragraphs>13</Paragraphs>
  <ScaleCrop>false</ScaleCrop>
  <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olaru andrei</dc:creator>
  <cp:keywords/>
  <dc:description/>
  <cp:lastModifiedBy>olaru andrei</cp:lastModifiedBy>
  <cp:revision>1</cp:revision>
  <dcterms:created xsi:type="dcterms:W3CDTF">2026-08-05T04:42:00Z</dcterms:created>
  <dcterms:modified xsi:type="dcterms:W3CDTF">2026-08-05T04:51:00Z</dcterms:modified>
</cp:coreProperties>
</file>